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:rsidRPr="002A2ADB" w14:paraId="7B1F2A5E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6F7F20EE" w14:textId="77777777" w:rsidR="004716FB" w:rsidRPr="002A2ADB" w:rsidRDefault="004716FB">
            <w:pPr>
              <w:jc w:val="center"/>
            </w:pPr>
            <w:r w:rsidRPr="002A2ADB">
              <w:object w:dxaOrig="706" w:dyaOrig="796" w14:anchorId="1AB9DD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.15pt" o:ole="" fillcolor="window">
                  <v:imagedata r:id="rId7" o:title=""/>
                </v:shape>
                <o:OLEObject Type="Embed" ProgID="Word.Picture.8" ShapeID="_x0000_i1025" DrawAspect="Content" ObjectID="_1791111052" r:id="rId8"/>
              </w:object>
            </w:r>
          </w:p>
        </w:tc>
      </w:tr>
      <w:tr w:rsidR="004716FB" w:rsidRPr="002A2ADB" w14:paraId="7D44BFB7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75A95C3E" w14:textId="77777777" w:rsidR="004716FB" w:rsidRPr="002A2ADB" w:rsidRDefault="004716FB">
            <w:pPr>
              <w:pStyle w:val="Heading1"/>
            </w:pPr>
            <w:r w:rsidRPr="002A2ADB">
              <w:t>LIETUVOS RESPUBLIKOS KULTŪROS MINISTERIJA</w:t>
            </w:r>
          </w:p>
        </w:tc>
      </w:tr>
      <w:tr w:rsidR="004716FB" w:rsidRPr="002A2ADB" w14:paraId="44A2FF54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517BBFCC" w14:textId="77777777" w:rsidR="00E6604B" w:rsidRPr="002A2ADB" w:rsidRDefault="00FD4D06" w:rsidP="00E6604B">
            <w:pPr>
              <w:jc w:val="center"/>
              <w:rPr>
                <w:sz w:val="16"/>
                <w:szCs w:val="16"/>
              </w:rPr>
            </w:pPr>
            <w:r w:rsidRPr="002A2ADB">
              <w:rPr>
                <w:sz w:val="16"/>
                <w:szCs w:val="16"/>
              </w:rPr>
              <w:t>B</w:t>
            </w:r>
            <w:r w:rsidR="00E6604B" w:rsidRPr="002A2ADB">
              <w:rPr>
                <w:sz w:val="16"/>
                <w:szCs w:val="16"/>
              </w:rPr>
              <w:t xml:space="preserve">iudžetinė įstaiga, J. Basanavičiaus g. 5, LT-01118 Vilnius, tel. </w:t>
            </w:r>
            <w:r w:rsidR="002F2E67" w:rsidRPr="002A2ADB">
              <w:rPr>
                <w:sz w:val="16"/>
                <w:szCs w:val="16"/>
              </w:rPr>
              <w:t>+370</w:t>
            </w:r>
            <w:r w:rsidR="001E4E18" w:rsidRPr="002A2ADB">
              <w:rPr>
                <w:sz w:val="16"/>
                <w:szCs w:val="16"/>
              </w:rPr>
              <w:t> </w:t>
            </w:r>
            <w:r w:rsidR="002F2E67" w:rsidRPr="002A2ADB">
              <w:rPr>
                <w:sz w:val="16"/>
                <w:szCs w:val="16"/>
              </w:rPr>
              <w:t>679</w:t>
            </w:r>
            <w:r w:rsidR="001E4E18" w:rsidRPr="002A2ADB">
              <w:rPr>
                <w:sz w:val="16"/>
                <w:szCs w:val="16"/>
              </w:rPr>
              <w:t xml:space="preserve"> </w:t>
            </w:r>
            <w:r w:rsidR="002F2E67" w:rsidRPr="002A2ADB">
              <w:rPr>
                <w:sz w:val="16"/>
                <w:szCs w:val="16"/>
              </w:rPr>
              <w:t>73</w:t>
            </w:r>
            <w:r w:rsidR="001E4E18" w:rsidRPr="002A2ADB">
              <w:rPr>
                <w:sz w:val="16"/>
                <w:szCs w:val="16"/>
              </w:rPr>
              <w:t xml:space="preserve"> </w:t>
            </w:r>
            <w:r w:rsidR="002F2E67" w:rsidRPr="002A2ADB">
              <w:rPr>
                <w:sz w:val="16"/>
                <w:szCs w:val="16"/>
              </w:rPr>
              <w:t>210</w:t>
            </w:r>
            <w:r w:rsidR="00E6604B" w:rsidRPr="002A2ADB">
              <w:rPr>
                <w:sz w:val="16"/>
                <w:szCs w:val="16"/>
              </w:rPr>
              <w:t>,</w:t>
            </w:r>
            <w:r w:rsidR="00C67C67" w:rsidRPr="002A2ADB">
              <w:rPr>
                <w:sz w:val="16"/>
                <w:szCs w:val="16"/>
              </w:rPr>
              <w:t xml:space="preserve"> </w:t>
            </w:r>
            <w:r w:rsidR="00E6604B" w:rsidRPr="002A2ADB">
              <w:rPr>
                <w:sz w:val="16"/>
                <w:szCs w:val="16"/>
              </w:rPr>
              <w:t xml:space="preserve">el. p. </w:t>
            </w:r>
            <w:proofErr w:type="spellStart"/>
            <w:r w:rsidR="00E71D5E" w:rsidRPr="002A2ADB">
              <w:rPr>
                <w:sz w:val="16"/>
                <w:szCs w:val="16"/>
              </w:rPr>
              <w:t>info</w:t>
            </w:r>
            <w:r w:rsidR="00E6604B" w:rsidRPr="002A2ADB">
              <w:rPr>
                <w:sz w:val="16"/>
                <w:szCs w:val="16"/>
              </w:rPr>
              <w:t>@lrkm.lt</w:t>
            </w:r>
            <w:proofErr w:type="spellEnd"/>
            <w:r w:rsidR="00663FA4" w:rsidRPr="002A2ADB">
              <w:rPr>
                <w:sz w:val="16"/>
                <w:szCs w:val="16"/>
              </w:rPr>
              <w:t>.</w:t>
            </w:r>
          </w:p>
          <w:p w14:paraId="1379D9BE" w14:textId="77777777" w:rsidR="004716FB" w:rsidRPr="002A2AD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2A2ADB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:rsidRPr="002A2ADB" w14:paraId="32723B8C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C2A00EC" w14:textId="77777777" w:rsidR="004716FB" w:rsidRPr="002A2AD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:rsidRPr="002A2ADB" w14:paraId="5315F78C" w14:textId="77777777">
        <w:trPr>
          <w:cantSplit/>
        </w:trPr>
        <w:tc>
          <w:tcPr>
            <w:tcW w:w="4820" w:type="dxa"/>
          </w:tcPr>
          <w:p w14:paraId="63632D38" w14:textId="407E9B39" w:rsidR="004716FB" w:rsidRPr="002A2ADB" w:rsidRDefault="00B5494E" w:rsidP="00E91348">
            <w:pPr>
              <w:tabs>
                <w:tab w:val="left" w:pos="619"/>
              </w:tabs>
              <w:suppressAutoHyphens/>
            </w:pPr>
            <w:r w:rsidRPr="002A2ADB">
              <w:t>Pagal adresatų sąrašą</w:t>
            </w:r>
          </w:p>
          <w:p w14:paraId="6ECAA27F" w14:textId="77777777" w:rsidR="004716FB" w:rsidRPr="002A2ADB" w:rsidRDefault="004716FB">
            <w:pPr>
              <w:rPr>
                <w:b/>
                <w:bCs/>
              </w:rPr>
            </w:pPr>
          </w:p>
          <w:p w14:paraId="6EC8C437" w14:textId="77777777" w:rsidR="004716FB" w:rsidRPr="002A2AD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71C6958" w14:textId="63C0FD12" w:rsidR="004716FB" w:rsidRPr="002A2AD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 w:rsidRPr="002A2ADB">
              <w:t xml:space="preserve">           </w:t>
            </w:r>
            <w:r w:rsidR="00B5494E" w:rsidRPr="002A2ADB">
              <w:t>2024-10-</w:t>
            </w:r>
            <w:r w:rsidR="00EF4A6D">
              <w:rPr>
                <w:lang w:val="en-US"/>
              </w:rPr>
              <w:t>21</w:t>
            </w:r>
            <w:r w:rsidRPr="002A2ADB">
              <w:t xml:space="preserve">    Nr. </w:t>
            </w:r>
            <w:r w:rsidR="00B5494E" w:rsidRPr="002A2ADB">
              <w:t>S2-</w:t>
            </w:r>
          </w:p>
          <w:p w14:paraId="08021616" w14:textId="28A00F23" w:rsidR="004716FB" w:rsidRPr="002A2ADB" w:rsidRDefault="004716FB" w:rsidP="00EF7976">
            <w:pPr>
              <w:rPr>
                <w:b/>
                <w:bCs/>
              </w:rPr>
            </w:pPr>
            <w:r w:rsidRPr="002A2ADB">
              <w:t xml:space="preserve">       </w:t>
            </w:r>
          </w:p>
        </w:tc>
      </w:tr>
      <w:tr w:rsidR="004716FB" w:rsidRPr="002A2ADB" w14:paraId="28FC2EED" w14:textId="77777777">
        <w:trPr>
          <w:cantSplit/>
        </w:trPr>
        <w:tc>
          <w:tcPr>
            <w:tcW w:w="4820" w:type="dxa"/>
          </w:tcPr>
          <w:p w14:paraId="0CC6A07C" w14:textId="77777777" w:rsidR="004716FB" w:rsidRPr="002A2AD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3B077ABB" w14:textId="77777777" w:rsidR="004716FB" w:rsidRPr="002A2AD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:rsidRPr="002A2ADB" w14:paraId="3E228332" w14:textId="77777777">
        <w:trPr>
          <w:cantSplit/>
        </w:trPr>
        <w:tc>
          <w:tcPr>
            <w:tcW w:w="9640" w:type="dxa"/>
            <w:gridSpan w:val="2"/>
          </w:tcPr>
          <w:p w14:paraId="7ADAFCD5" w14:textId="4543385D" w:rsidR="004716FB" w:rsidRPr="002A2ADB" w:rsidRDefault="00B5494E" w:rsidP="00B5494E">
            <w:pPr>
              <w:spacing w:after="160" w:line="259" w:lineRule="auto"/>
              <w:jc w:val="both"/>
              <w:rPr>
                <w:rFonts w:eastAsia="Aptos"/>
                <w:b/>
                <w:bCs/>
                <w:kern w:val="2"/>
                <w14:ligatures w14:val="standardContextual"/>
              </w:rPr>
            </w:pPr>
            <w:r w:rsidRPr="002A2ADB">
              <w:rPr>
                <w:rFonts w:eastAsia="Aptos"/>
                <w:b/>
                <w:bCs/>
                <w:kern w:val="2"/>
                <w14:ligatures w14:val="standardContextual"/>
              </w:rPr>
              <w:t>DĖL INFORMACIJOS PATIKSLINIMO PARAIŠKŲ TEIKIM</w:t>
            </w:r>
            <w:r w:rsidR="00B043A0" w:rsidRPr="002A2ADB">
              <w:rPr>
                <w:rFonts w:eastAsia="Aptos"/>
                <w:b/>
                <w:bCs/>
                <w:kern w:val="2"/>
                <w14:ligatures w14:val="standardContextual"/>
              </w:rPr>
              <w:t>UI</w:t>
            </w:r>
            <w:r w:rsidRPr="002A2ADB">
              <w:rPr>
                <w:rFonts w:eastAsia="Aptos"/>
                <w:b/>
                <w:bCs/>
                <w:kern w:val="2"/>
                <w14:ligatures w14:val="standardContextual"/>
              </w:rPr>
              <w:t xml:space="preserve"> EUROPOS PAVELDO ŽENKLUI GAUTI</w:t>
            </w:r>
          </w:p>
        </w:tc>
      </w:tr>
    </w:tbl>
    <w:p w14:paraId="4D0FECE8" w14:textId="77777777" w:rsidR="004716FB" w:rsidRPr="002A2ADB" w:rsidRDefault="004716FB">
      <w:pPr>
        <w:sectPr w:rsidR="004716FB" w:rsidRPr="002A2AD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5C529A4A" w14:textId="22C9E550" w:rsidR="00B5494E" w:rsidRPr="002A2ADB" w:rsidRDefault="00B5494E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>Džiaugiamės, kad didėja susidomėjimas galimybe teikti paraiškas Europos paveldo ženklui gauti. Kadangi sulaukėme papildomų klausimų, siunči</w:t>
      </w:r>
      <w:r w:rsidR="00B043A0" w:rsidRPr="002A2ADB">
        <w:rPr>
          <w:rFonts w:eastAsia="Aptos"/>
          <w:kern w:val="2"/>
          <w14:ligatures w14:val="standardContextual"/>
        </w:rPr>
        <w:t>ame</w:t>
      </w:r>
      <w:r w:rsidRPr="002A2ADB">
        <w:rPr>
          <w:rFonts w:eastAsia="Aptos"/>
          <w:kern w:val="2"/>
          <w14:ligatures w14:val="standardContextual"/>
        </w:rPr>
        <w:t xml:space="preserve"> patikslintą informaciją dėl paraiškų teikimo.</w:t>
      </w:r>
    </w:p>
    <w:p w14:paraId="67F5FC32" w14:textId="77777777" w:rsidR="00B5494E" w:rsidRPr="002A2ADB" w:rsidRDefault="00B5494E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>Atranka vyksta dviem etapais: valstybiniu ir tarptautiniu.</w:t>
      </w:r>
    </w:p>
    <w:p w14:paraId="62D8F8E8" w14:textId="4E3F69E3" w:rsidR="00B5494E" w:rsidRPr="002A2ADB" w:rsidRDefault="00B5494E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>Pirmasis etapas vyk</w:t>
      </w:r>
      <w:r w:rsidR="00B043A0" w:rsidRPr="002A2ADB">
        <w:rPr>
          <w:rFonts w:eastAsia="Aptos"/>
          <w:kern w:val="2"/>
          <w14:ligatures w14:val="standardContextual"/>
        </w:rPr>
        <w:t>domas</w:t>
      </w:r>
      <w:r w:rsidRPr="002A2ADB">
        <w:rPr>
          <w:rFonts w:eastAsia="Aptos"/>
          <w:kern w:val="2"/>
          <w14:ligatures w14:val="standardContextual"/>
        </w:rPr>
        <w:t xml:space="preserve"> Lietuvos lygmeniu. Prašome paraiškas teikti per DBSIS sistemą adresuojant ,,Lietuvos Respublikos kultūros ministerijos Kultūros paveldo ir politikos grupei‘‘.  Paraiškos priimamos </w:t>
      </w:r>
      <w:r w:rsidRPr="002A2ADB">
        <w:rPr>
          <w:rFonts w:eastAsia="Aptos"/>
          <w:b/>
          <w:bCs/>
          <w:kern w:val="2"/>
          <w14:ligatures w14:val="standardContextual"/>
        </w:rPr>
        <w:t>iki</w:t>
      </w:r>
      <w:r w:rsidRPr="002A2ADB">
        <w:rPr>
          <w:rFonts w:eastAsia="Aptos"/>
          <w:kern w:val="2"/>
          <w14:ligatures w14:val="standardContextual"/>
        </w:rPr>
        <w:t xml:space="preserve"> </w:t>
      </w:r>
      <w:r w:rsidRPr="002A2ADB">
        <w:rPr>
          <w:rFonts w:eastAsia="Aptos"/>
          <w:b/>
          <w:bCs/>
          <w:kern w:val="2"/>
          <w14:ligatures w14:val="standardContextual"/>
        </w:rPr>
        <w:t>lapkričio 15 d.</w:t>
      </w:r>
      <w:r w:rsidRPr="002A2ADB">
        <w:rPr>
          <w:rFonts w:eastAsia="Aptos"/>
          <w:kern w:val="2"/>
          <w14:ligatures w14:val="standardContextual"/>
        </w:rPr>
        <w:t xml:space="preserve"> </w:t>
      </w:r>
    </w:p>
    <w:p w14:paraId="38D1C7F4" w14:textId="0FF03C5F" w:rsidR="00B5494E" w:rsidRPr="002A2ADB" w:rsidRDefault="00B043A0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>K</w:t>
      </w:r>
      <w:r w:rsidR="00B5494E" w:rsidRPr="002A2ADB">
        <w:rPr>
          <w:rFonts w:eastAsia="Aptos"/>
          <w:kern w:val="2"/>
          <w14:ligatures w14:val="standardContextual"/>
        </w:rPr>
        <w:t xml:space="preserve">ol kas nėra lietuviškos paraiškos formos, todėl prašysime </w:t>
      </w:r>
      <w:r w:rsidR="00B5494E" w:rsidRPr="002A2ADB">
        <w:rPr>
          <w:rFonts w:eastAsia="Aptos"/>
          <w:b/>
          <w:bCs/>
          <w:kern w:val="2"/>
          <w14:ligatures w14:val="standardContextual"/>
        </w:rPr>
        <w:t>paraiškas, užpildytas pagal internete pateikiamos formos pavyzdį, siųsti</w:t>
      </w:r>
      <w:r w:rsidR="00B5494E" w:rsidRPr="002A2ADB">
        <w:rPr>
          <w:rFonts w:eastAsia="Aptos"/>
          <w:kern w:val="2"/>
          <w14:ligatures w14:val="standardContextual"/>
        </w:rPr>
        <w:t xml:space="preserve"> </w:t>
      </w:r>
      <w:r w:rsidR="002A2ADB" w:rsidRPr="002A2ADB">
        <w:rPr>
          <w:rFonts w:eastAsia="Aptos"/>
          <w:b/>
          <w:bCs/>
          <w:kern w:val="2"/>
          <w14:ligatures w14:val="standardContextual"/>
        </w:rPr>
        <w:t>„</w:t>
      </w:r>
      <w:r w:rsidR="00B5494E" w:rsidRPr="002A2ADB">
        <w:rPr>
          <w:rFonts w:eastAsia="Aptos"/>
          <w:b/>
          <w:bCs/>
          <w:kern w:val="2"/>
          <w14:ligatures w14:val="standardContextual"/>
        </w:rPr>
        <w:t>Word‘‘ dokumento formatu</w:t>
      </w:r>
      <w:r w:rsidR="00B5494E" w:rsidRPr="002A2ADB">
        <w:rPr>
          <w:rFonts w:eastAsia="Aptos"/>
          <w:kern w:val="2"/>
          <w14:ligatures w14:val="standardContextual"/>
        </w:rPr>
        <w:t xml:space="preserve"> (lietuvių ir</w:t>
      </w:r>
      <w:r w:rsidR="002A2ADB">
        <w:rPr>
          <w:rFonts w:eastAsia="Aptos"/>
          <w:kern w:val="2"/>
          <w14:ligatures w14:val="standardContextual"/>
        </w:rPr>
        <w:t xml:space="preserve"> </w:t>
      </w:r>
      <w:r w:rsidR="00B5494E" w:rsidRPr="002A2ADB">
        <w:rPr>
          <w:rFonts w:eastAsia="Aptos"/>
          <w:kern w:val="2"/>
          <w14:ligatures w14:val="standardContextual"/>
        </w:rPr>
        <w:t>/</w:t>
      </w:r>
      <w:r w:rsidR="002A2ADB">
        <w:rPr>
          <w:rFonts w:eastAsia="Aptos"/>
          <w:kern w:val="2"/>
          <w14:ligatures w14:val="standardContextual"/>
        </w:rPr>
        <w:t xml:space="preserve"> </w:t>
      </w:r>
      <w:r w:rsidR="00B5494E" w:rsidRPr="002A2ADB">
        <w:rPr>
          <w:rFonts w:eastAsia="Aptos"/>
          <w:kern w:val="2"/>
          <w14:ligatures w14:val="standardContextual"/>
        </w:rPr>
        <w:t xml:space="preserve">arba anglų kalba). Galima rašyti kaip paprastą </w:t>
      </w:r>
      <w:r w:rsidR="002A2ADB">
        <w:rPr>
          <w:rFonts w:eastAsia="Aptos"/>
          <w:kern w:val="2"/>
          <w14:ligatures w14:val="standardContextual"/>
        </w:rPr>
        <w:t>„W</w:t>
      </w:r>
      <w:r w:rsidR="00B5494E" w:rsidRPr="002A2ADB">
        <w:rPr>
          <w:rFonts w:eastAsia="Aptos"/>
          <w:kern w:val="2"/>
          <w14:ligatures w14:val="standardContextual"/>
        </w:rPr>
        <w:t>ord</w:t>
      </w:r>
      <w:r w:rsidR="002A2ADB">
        <w:rPr>
          <w:rFonts w:eastAsia="Aptos"/>
          <w:kern w:val="2"/>
          <w14:ligatures w14:val="standardContextual"/>
        </w:rPr>
        <w:t>“</w:t>
      </w:r>
      <w:r w:rsidR="00B5494E" w:rsidRPr="002A2ADB">
        <w:rPr>
          <w:rFonts w:eastAsia="Aptos"/>
          <w:kern w:val="2"/>
          <w14:ligatures w14:val="standardContextual"/>
        </w:rPr>
        <w:t xml:space="preserve"> tekstą, atsakant į internete prieinamos formos klausimus. </w:t>
      </w:r>
    </w:p>
    <w:p w14:paraId="62F0B627" w14:textId="0DB17742" w:rsidR="00B5494E" w:rsidRPr="002A2ADB" w:rsidRDefault="00B5494E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>Atkreipiame dėmesį, kad rašto ženklų skaičius yra ribotas</w:t>
      </w:r>
      <w:r w:rsidR="002A2ADB">
        <w:rPr>
          <w:rFonts w:eastAsia="Aptos"/>
          <w:kern w:val="2"/>
          <w14:ligatures w14:val="standardContextual"/>
        </w:rPr>
        <w:t xml:space="preserve">, todėl </w:t>
      </w:r>
      <w:r w:rsidR="002A2ADB">
        <w:rPr>
          <w:rFonts w:eastAsia="Aptos"/>
          <w:b/>
          <w:bCs/>
          <w:kern w:val="2"/>
          <w14:ligatures w14:val="standardContextual"/>
        </w:rPr>
        <w:t>s</w:t>
      </w:r>
      <w:r w:rsidRPr="002A2ADB">
        <w:rPr>
          <w:rFonts w:eastAsia="Aptos"/>
          <w:b/>
          <w:bCs/>
          <w:kern w:val="2"/>
          <w14:ligatures w14:val="standardContextual"/>
        </w:rPr>
        <w:t>varbu aiškumas, tikslumas ir konkretumas</w:t>
      </w:r>
      <w:r w:rsidRPr="002A2ADB">
        <w:rPr>
          <w:rFonts w:eastAsia="Aptos"/>
          <w:kern w:val="2"/>
          <w14:ligatures w14:val="standardContextual"/>
        </w:rPr>
        <w:t>. Taip pat svarbu glaustai ir aiškiai, bet kartu patraukliai pateikti vietovės</w:t>
      </w:r>
      <w:r w:rsidR="002A2ADB">
        <w:rPr>
          <w:rFonts w:eastAsia="Aptos"/>
          <w:kern w:val="2"/>
          <w14:ligatures w14:val="standardContextual"/>
        </w:rPr>
        <w:t xml:space="preserve"> </w:t>
      </w:r>
      <w:r w:rsidRPr="002A2ADB">
        <w:rPr>
          <w:rFonts w:eastAsia="Aptos"/>
          <w:kern w:val="2"/>
          <w14:ligatures w14:val="standardContextual"/>
        </w:rPr>
        <w:t>/</w:t>
      </w:r>
      <w:r w:rsidR="002A2ADB">
        <w:rPr>
          <w:rFonts w:eastAsia="Aptos"/>
          <w:kern w:val="2"/>
          <w14:ligatures w14:val="standardContextual"/>
        </w:rPr>
        <w:t xml:space="preserve"> </w:t>
      </w:r>
      <w:r w:rsidRPr="002A2ADB">
        <w:rPr>
          <w:rFonts w:eastAsia="Aptos"/>
          <w:kern w:val="2"/>
          <w14:ligatures w14:val="standardContextual"/>
        </w:rPr>
        <w:t>vietovių aprašymą. Gairės, kriterijai ir išsamesnė informacija</w:t>
      </w:r>
      <w:r w:rsidR="002A2ADB">
        <w:rPr>
          <w:rFonts w:eastAsia="Aptos"/>
          <w:kern w:val="2"/>
          <w14:ligatures w14:val="standardContextual"/>
        </w:rPr>
        <w:t xml:space="preserve"> (</w:t>
      </w:r>
      <w:r w:rsidRPr="002A2ADB">
        <w:rPr>
          <w:rFonts w:eastAsia="Aptos"/>
          <w:kern w:val="2"/>
          <w14:ligatures w14:val="standardContextual"/>
        </w:rPr>
        <w:t xml:space="preserve">žr. prisegtame dokumente arba čia: </w:t>
      </w:r>
      <w:hyperlink r:id="rId10" w:anchor="d1e32-9-1" w:history="1">
        <w:r w:rsidRPr="002A2ADB">
          <w:rPr>
            <w:rFonts w:eastAsia="Aptos"/>
            <w:color w:val="467886"/>
            <w:kern w:val="2"/>
            <w:u w:val="single"/>
            <w14:ligatures w14:val="standardContextual"/>
          </w:rPr>
          <w:t>L_2011303LT.01000101.xml (europa.eu)</w:t>
        </w:r>
      </w:hyperlink>
      <w:r w:rsidR="002A2ADB">
        <w:rPr>
          <w:rFonts w:eastAsia="Aptos"/>
          <w:color w:val="467886"/>
          <w:kern w:val="2"/>
          <w:u w:val="single"/>
          <w14:ligatures w14:val="standardContextual"/>
        </w:rPr>
        <w:t>)</w:t>
      </w:r>
      <w:r w:rsidRPr="002A2ADB">
        <w:rPr>
          <w:rFonts w:eastAsia="Aptos"/>
          <w:kern w:val="2"/>
          <w14:ligatures w14:val="standardContextual"/>
        </w:rPr>
        <w:t>.</w:t>
      </w:r>
    </w:p>
    <w:p w14:paraId="4788E031" w14:textId="4FA0AE61" w:rsidR="00B5494E" w:rsidRPr="002A2ADB" w:rsidRDefault="00B5494E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>Jeigu teikiate paraišką, kurioje dalyvauja keli Lietuvos teritorijoje esantys objektai, vienas ar keli jų gali būti valdomi privačių savininkų.</w:t>
      </w:r>
    </w:p>
    <w:p w14:paraId="690D9276" w14:textId="091DCE21" w:rsidR="00B5494E" w:rsidRPr="002A2ADB" w:rsidRDefault="00B5494E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>Antrasis etapas vyksta tarptautiniu lygmeniu. Atrinksime dvi paraiškas, kurios iki 2025 m. kovo 1 d. bus pateiktos tarptautin</w:t>
      </w:r>
      <w:r w:rsidR="002A2ADB">
        <w:rPr>
          <w:rFonts w:eastAsia="Aptos"/>
          <w:kern w:val="2"/>
          <w14:ligatures w14:val="standardContextual"/>
        </w:rPr>
        <w:t>ei</w:t>
      </w:r>
      <w:r w:rsidRPr="002A2ADB">
        <w:rPr>
          <w:rFonts w:eastAsia="Aptos"/>
          <w:kern w:val="2"/>
          <w14:ligatures w14:val="standardContextual"/>
        </w:rPr>
        <w:t xml:space="preserve"> ekspertų komisij</w:t>
      </w:r>
      <w:r w:rsidR="002A2ADB">
        <w:rPr>
          <w:rFonts w:eastAsia="Aptos"/>
          <w:kern w:val="2"/>
          <w14:ligatures w14:val="standardContextual"/>
        </w:rPr>
        <w:t>ai</w:t>
      </w:r>
      <w:r w:rsidRPr="002A2ADB">
        <w:rPr>
          <w:rFonts w:eastAsia="Aptos"/>
          <w:kern w:val="2"/>
          <w14:ligatures w14:val="standardContextual"/>
        </w:rPr>
        <w:t xml:space="preserve"> vertin</w:t>
      </w:r>
      <w:r w:rsidR="002A2ADB">
        <w:rPr>
          <w:rFonts w:eastAsia="Aptos"/>
          <w:kern w:val="2"/>
          <w14:ligatures w14:val="standardContextual"/>
        </w:rPr>
        <w:t>ti</w:t>
      </w:r>
      <w:r w:rsidRPr="002A2ADB">
        <w:rPr>
          <w:rFonts w:eastAsia="Aptos"/>
          <w:kern w:val="2"/>
          <w14:ligatures w14:val="standardContextual"/>
        </w:rPr>
        <w:t xml:space="preserve">. Valstybinis koordinatorius (Kultūros ministerija) užpildys internetine pateikiamą formą (todėl prašome siųsti </w:t>
      </w:r>
      <w:r w:rsidR="002A2ADB">
        <w:rPr>
          <w:rFonts w:eastAsia="Aptos"/>
          <w:kern w:val="2"/>
          <w14:ligatures w14:val="standardContextual"/>
        </w:rPr>
        <w:t>„</w:t>
      </w:r>
      <w:r w:rsidRPr="002A2ADB">
        <w:rPr>
          <w:rFonts w:eastAsia="Aptos"/>
          <w:kern w:val="2"/>
          <w14:ligatures w14:val="standardContextual"/>
        </w:rPr>
        <w:t>Word‘‘ formatu, kad būtų patogiau sukelti tekstą) ir kartu su rekomendaciniu laišku nusiųs vertinti ekspertams. Sprendimas dėl Europos paveldo ženklo</w:t>
      </w:r>
      <w:r w:rsidR="00745153" w:rsidRPr="002A2ADB">
        <w:rPr>
          <w:rFonts w:eastAsia="Aptos"/>
          <w:kern w:val="2"/>
          <w14:ligatures w14:val="standardContextual"/>
        </w:rPr>
        <w:t xml:space="preserve"> suteikimo</w:t>
      </w:r>
      <w:r w:rsidRPr="002A2ADB">
        <w:rPr>
          <w:rFonts w:eastAsia="Aptos"/>
          <w:kern w:val="2"/>
          <w14:ligatures w14:val="standardContextual"/>
        </w:rPr>
        <w:t xml:space="preserve"> bus priimtas 2026 m. pavasarį, panašiu metu numatoma ir apdovanojimų ceremonija 2025 m. laimėtojams.</w:t>
      </w:r>
    </w:p>
    <w:p w14:paraId="48B8B0D4" w14:textId="4F506616" w:rsidR="00B5494E" w:rsidRPr="002A2ADB" w:rsidRDefault="00B5494E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 xml:space="preserve">Jei </w:t>
      </w:r>
      <w:r w:rsidR="00745153" w:rsidRPr="002A2ADB">
        <w:rPr>
          <w:rFonts w:eastAsia="Aptos"/>
          <w:kern w:val="2"/>
          <w14:ligatures w14:val="standardContextual"/>
        </w:rPr>
        <w:t xml:space="preserve">Jūsų </w:t>
      </w:r>
      <w:r w:rsidRPr="002A2ADB">
        <w:rPr>
          <w:rFonts w:eastAsia="Aptos"/>
          <w:kern w:val="2"/>
          <w14:ligatures w14:val="standardContextual"/>
        </w:rPr>
        <w:t>paraiška</w:t>
      </w:r>
      <w:r w:rsidR="002A2ADB">
        <w:rPr>
          <w:rFonts w:eastAsia="Aptos"/>
          <w:kern w:val="2"/>
          <w14:ligatures w14:val="standardContextual"/>
        </w:rPr>
        <w:t>i</w:t>
      </w:r>
      <w:r w:rsidRPr="002A2ADB">
        <w:rPr>
          <w:rFonts w:eastAsia="Aptos"/>
          <w:kern w:val="2"/>
          <w14:ligatures w14:val="standardContextual"/>
        </w:rPr>
        <w:t xml:space="preserve"> </w:t>
      </w:r>
      <w:r w:rsidR="00745153" w:rsidRPr="002A2ADB">
        <w:rPr>
          <w:rFonts w:eastAsia="Aptos"/>
          <w:kern w:val="2"/>
          <w14:ligatures w14:val="standardContextual"/>
        </w:rPr>
        <w:t>šiemet</w:t>
      </w:r>
      <w:r w:rsidR="002A2ADB">
        <w:rPr>
          <w:rFonts w:eastAsia="Aptos"/>
          <w:kern w:val="2"/>
          <w14:ligatures w14:val="standardContextual"/>
        </w:rPr>
        <w:t xml:space="preserve"> nepasiseks</w:t>
      </w:r>
      <w:r w:rsidR="00745153" w:rsidRPr="002A2ADB">
        <w:rPr>
          <w:rFonts w:eastAsia="Aptos"/>
          <w:kern w:val="2"/>
          <w14:ligatures w14:val="standardContextual"/>
        </w:rPr>
        <w:t xml:space="preserve">, </w:t>
      </w:r>
      <w:r w:rsidRPr="002A2ADB">
        <w:rPr>
          <w:rFonts w:eastAsia="Aptos"/>
          <w:kern w:val="2"/>
          <w14:ligatures w14:val="standardContextual"/>
        </w:rPr>
        <w:t>raginame nenusiminti</w:t>
      </w:r>
      <w:r w:rsidR="002A2ADB">
        <w:rPr>
          <w:rFonts w:eastAsia="Aptos"/>
          <w:kern w:val="2"/>
          <w14:ligatures w14:val="standardContextual"/>
        </w:rPr>
        <w:t xml:space="preserve"> </w:t>
      </w:r>
      <w:r w:rsidRPr="002A2ADB">
        <w:rPr>
          <w:rFonts w:eastAsia="Aptos"/>
          <w:kern w:val="2"/>
          <w14:ligatures w14:val="standardContextual"/>
        </w:rPr>
        <w:t>i</w:t>
      </w:r>
      <w:r w:rsidR="00745153" w:rsidRPr="002A2ADB">
        <w:rPr>
          <w:rFonts w:eastAsia="Aptos"/>
          <w:kern w:val="2"/>
          <w14:ligatures w14:val="standardContextual"/>
        </w:rPr>
        <w:t>r, ją patobulinus</w:t>
      </w:r>
      <w:r w:rsidRPr="002A2ADB">
        <w:rPr>
          <w:rFonts w:eastAsia="Aptos"/>
          <w:kern w:val="2"/>
          <w14:ligatures w14:val="standardContextual"/>
        </w:rPr>
        <w:t xml:space="preserve">, </w:t>
      </w:r>
      <w:r w:rsidR="00745153" w:rsidRPr="002A2ADB">
        <w:rPr>
          <w:rFonts w:eastAsia="Aptos"/>
          <w:kern w:val="2"/>
          <w14:ligatures w14:val="standardContextual"/>
        </w:rPr>
        <w:t xml:space="preserve">teikti </w:t>
      </w:r>
      <w:r w:rsidRPr="002A2ADB">
        <w:rPr>
          <w:rFonts w:eastAsia="Aptos"/>
          <w:kern w:val="2"/>
          <w14:ligatures w14:val="standardContextual"/>
        </w:rPr>
        <w:t>dar kartą 2026 m. (</w:t>
      </w:r>
      <w:r w:rsidR="002A2ADB">
        <w:rPr>
          <w:rFonts w:eastAsia="Aptos"/>
          <w:kern w:val="2"/>
          <w14:ligatures w14:val="standardContextual"/>
        </w:rPr>
        <w:t>kvietimai</w:t>
      </w:r>
      <w:r w:rsidRPr="002A2ADB">
        <w:rPr>
          <w:rFonts w:eastAsia="Aptos"/>
          <w:kern w:val="2"/>
          <w14:ligatures w14:val="standardContextual"/>
        </w:rPr>
        <w:t xml:space="preserve"> </w:t>
      </w:r>
      <w:r w:rsidR="002A2ADB">
        <w:rPr>
          <w:rFonts w:eastAsia="Aptos"/>
          <w:kern w:val="2"/>
          <w14:ligatures w14:val="standardContextual"/>
        </w:rPr>
        <w:t>skelbiami</w:t>
      </w:r>
      <w:r w:rsidRPr="002A2ADB">
        <w:rPr>
          <w:rFonts w:eastAsia="Aptos"/>
          <w:kern w:val="2"/>
          <w14:ligatures w14:val="standardContextual"/>
        </w:rPr>
        <w:t xml:space="preserve"> kas dvejus metus).</w:t>
      </w:r>
    </w:p>
    <w:p w14:paraId="7064876F" w14:textId="5297053F" w:rsidR="00B5494E" w:rsidRPr="002A2ADB" w:rsidRDefault="00B5494E" w:rsidP="00D21429">
      <w:pPr>
        <w:spacing w:after="160" w:line="276" w:lineRule="auto"/>
        <w:ind w:firstLine="1191"/>
        <w:jc w:val="both"/>
        <w:rPr>
          <w:rFonts w:eastAsia="Aptos"/>
          <w:kern w:val="2"/>
          <w14:ligatures w14:val="standardContextual"/>
        </w:rPr>
      </w:pPr>
      <w:r w:rsidRPr="002A2ADB">
        <w:rPr>
          <w:rFonts w:eastAsia="Aptos"/>
          <w:kern w:val="2"/>
          <w14:ligatures w14:val="standardContextual"/>
        </w:rPr>
        <w:t xml:space="preserve">Daugiau informacijos: </w:t>
      </w:r>
      <w:hyperlink r:id="rId11" w:history="1">
        <w:r w:rsidRPr="002A2ADB">
          <w:rPr>
            <w:rFonts w:eastAsia="Aptos"/>
            <w:color w:val="467886"/>
            <w:kern w:val="2"/>
            <w:u w:val="single"/>
            <w14:ligatures w14:val="standardContextual"/>
          </w:rPr>
          <w:t xml:space="preserve">Kaip teikti paraišką Europos paveldo ženklui gauti - </w:t>
        </w:r>
        <w:proofErr w:type="spellStart"/>
        <w:r w:rsidRPr="002A2ADB">
          <w:rPr>
            <w:rFonts w:eastAsia="Aptos"/>
            <w:color w:val="467886"/>
            <w:kern w:val="2"/>
            <w:u w:val="single"/>
            <w14:ligatures w14:val="standardContextual"/>
          </w:rPr>
          <w:t>Culture</w:t>
        </w:r>
        <w:proofErr w:type="spellEnd"/>
        <w:r w:rsidRPr="002A2ADB">
          <w:rPr>
            <w:rFonts w:eastAsia="Aptos"/>
            <w:color w:val="467886"/>
            <w:kern w:val="2"/>
            <w:u w:val="single"/>
            <w14:ligatures w14:val="standardContextual"/>
          </w:rPr>
          <w:t xml:space="preserve"> </w:t>
        </w:r>
        <w:proofErr w:type="spellStart"/>
        <w:r w:rsidRPr="002A2ADB">
          <w:rPr>
            <w:rFonts w:eastAsia="Aptos"/>
            <w:color w:val="467886"/>
            <w:kern w:val="2"/>
            <w:u w:val="single"/>
            <w14:ligatures w14:val="standardContextual"/>
          </w:rPr>
          <w:t>and</w:t>
        </w:r>
        <w:proofErr w:type="spellEnd"/>
        <w:r w:rsidRPr="002A2ADB">
          <w:rPr>
            <w:rFonts w:eastAsia="Aptos"/>
            <w:color w:val="467886"/>
            <w:kern w:val="2"/>
            <w:u w:val="single"/>
            <w14:ligatures w14:val="standardContextual"/>
          </w:rPr>
          <w:t xml:space="preserve"> </w:t>
        </w:r>
        <w:proofErr w:type="spellStart"/>
        <w:r w:rsidRPr="002A2ADB">
          <w:rPr>
            <w:rFonts w:eastAsia="Aptos"/>
            <w:color w:val="467886"/>
            <w:kern w:val="2"/>
            <w:u w:val="single"/>
            <w14:ligatures w14:val="standardContextual"/>
          </w:rPr>
          <w:t>Creativity</w:t>
        </w:r>
        <w:proofErr w:type="spellEnd"/>
        <w:r w:rsidRPr="002A2ADB">
          <w:rPr>
            <w:rFonts w:eastAsia="Aptos"/>
            <w:color w:val="467886"/>
            <w:kern w:val="2"/>
            <w:u w:val="single"/>
            <w14:ligatures w14:val="standardContextual"/>
          </w:rPr>
          <w:t xml:space="preserve"> (europa.eu)</w:t>
        </w:r>
      </w:hyperlink>
      <w:r w:rsidRPr="002A2ADB">
        <w:rPr>
          <w:rFonts w:eastAsia="Aptos"/>
          <w:kern w:val="2"/>
          <w14:ligatures w14:val="standardContextual"/>
        </w:rPr>
        <w:t>.</w:t>
      </w:r>
    </w:p>
    <w:p w14:paraId="77004EA7" w14:textId="1194E651" w:rsidR="00320D18" w:rsidRDefault="00B5494E" w:rsidP="00D21429">
      <w:pPr>
        <w:pStyle w:val="Footer"/>
        <w:spacing w:line="276" w:lineRule="auto"/>
        <w:ind w:firstLine="1191"/>
        <w:jc w:val="both"/>
        <w:rPr>
          <w:rFonts w:eastAsia="Aptos"/>
          <w:color w:val="467886"/>
          <w:kern w:val="2"/>
          <w:szCs w:val="24"/>
          <w:u w:val="single"/>
          <w14:ligatures w14:val="standardContextual"/>
        </w:rPr>
      </w:pPr>
      <w:r w:rsidRPr="002A2ADB">
        <w:rPr>
          <w:rFonts w:eastAsia="Aptos"/>
          <w:kern w:val="2"/>
          <w:szCs w:val="24"/>
          <w14:ligatures w14:val="standardContextual"/>
        </w:rPr>
        <w:lastRenderedPageBreak/>
        <w:t xml:space="preserve">Kilus klausimų, kreipkitės </w:t>
      </w:r>
      <w:r w:rsidR="002A2ADB">
        <w:rPr>
          <w:rFonts w:eastAsia="Aptos"/>
          <w:kern w:val="2"/>
          <w:szCs w:val="24"/>
          <w14:ligatures w14:val="standardContextual"/>
        </w:rPr>
        <w:t xml:space="preserve">telefonu </w:t>
      </w:r>
      <w:r w:rsidRPr="002A2ADB">
        <w:rPr>
          <w:rFonts w:eastAsia="Aptos"/>
          <w:kern w:val="2"/>
          <w:szCs w:val="24"/>
          <w14:ligatures w14:val="standardContextual"/>
        </w:rPr>
        <w:t xml:space="preserve">+37066765541 arba el. paštu </w:t>
      </w:r>
      <w:hyperlink r:id="rId12" w:history="1">
        <w:r w:rsidRPr="002A2ADB">
          <w:rPr>
            <w:rFonts w:eastAsia="Aptos"/>
            <w:color w:val="467886"/>
            <w:kern w:val="2"/>
            <w:szCs w:val="24"/>
            <w:u w:val="single"/>
            <w14:ligatures w14:val="standardContextual"/>
          </w:rPr>
          <w:t>ausra.marciulaityte@lrkm.lt</w:t>
        </w:r>
      </w:hyperlink>
      <w:r w:rsidR="002A2ADB">
        <w:rPr>
          <w:rFonts w:eastAsia="Aptos"/>
          <w:color w:val="467886"/>
          <w:kern w:val="2"/>
          <w:szCs w:val="24"/>
          <w:u w:val="single"/>
          <w14:ligatures w14:val="standardContextual"/>
        </w:rPr>
        <w:t>.</w:t>
      </w:r>
    </w:p>
    <w:p w14:paraId="0BD1FAF3" w14:textId="77777777" w:rsidR="002A2ADB" w:rsidRPr="002A2ADB" w:rsidRDefault="002A2ADB" w:rsidP="00D21429">
      <w:pPr>
        <w:pStyle w:val="Footer"/>
        <w:spacing w:line="276" w:lineRule="auto"/>
        <w:ind w:firstLine="1191"/>
        <w:jc w:val="both"/>
        <w:rPr>
          <w:rFonts w:eastAsia="Aptos"/>
          <w:kern w:val="2"/>
          <w:szCs w:val="24"/>
          <w14:ligatures w14:val="standardContextual"/>
        </w:rPr>
      </w:pPr>
    </w:p>
    <w:p w14:paraId="53BFF9AC" w14:textId="781D2A2F" w:rsidR="00B5494E" w:rsidRPr="002A2ADB" w:rsidRDefault="00B5494E" w:rsidP="00D21429">
      <w:pPr>
        <w:pStyle w:val="Footer"/>
        <w:spacing w:line="276" w:lineRule="auto"/>
        <w:ind w:firstLine="1191"/>
        <w:jc w:val="both"/>
        <w:rPr>
          <w:rFonts w:eastAsia="Aptos"/>
          <w:kern w:val="2"/>
          <w:szCs w:val="24"/>
          <w14:ligatures w14:val="standardContextual"/>
        </w:rPr>
      </w:pPr>
      <w:r w:rsidRPr="002A2ADB">
        <w:rPr>
          <w:rFonts w:eastAsia="Aptos"/>
          <w:kern w:val="2"/>
          <w:szCs w:val="24"/>
          <w14:ligatures w14:val="standardContextual"/>
        </w:rPr>
        <w:t>PRIDEDAMA. 2011 m. lapkričio 16 d.</w:t>
      </w:r>
      <w:r w:rsidR="002A2ADB">
        <w:rPr>
          <w:rFonts w:eastAsia="Aptos"/>
          <w:kern w:val="2"/>
          <w:szCs w:val="24"/>
          <w14:ligatures w14:val="standardContextual"/>
        </w:rPr>
        <w:t xml:space="preserve"> </w:t>
      </w:r>
      <w:r w:rsidRPr="002A2ADB">
        <w:rPr>
          <w:rFonts w:eastAsia="Aptos"/>
          <w:kern w:val="2"/>
          <w:szCs w:val="24"/>
          <w14:ligatures w14:val="standardContextual"/>
        </w:rPr>
        <w:t>Europos Parlamento ir tarybos sprendimas Nr. 1194/2011/ES ,,Dėl Europos Sąjungos veiksmų, susijusių su Europos paveldo ženklu‘‘</w:t>
      </w:r>
      <w:r w:rsidR="002A2ADB">
        <w:rPr>
          <w:rFonts w:eastAsia="Aptos"/>
          <w:kern w:val="2"/>
          <w:szCs w:val="24"/>
          <w14:ligatures w14:val="standardContextual"/>
        </w:rPr>
        <w:t>.</w:t>
      </w:r>
    </w:p>
    <w:p w14:paraId="61D65CB8" w14:textId="77777777" w:rsidR="00320D18" w:rsidRPr="002A2ADB" w:rsidRDefault="00320D18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77AFE904" w14:textId="77777777" w:rsidR="004716FB" w:rsidRPr="002A2ADB" w:rsidRDefault="004716FB"/>
    <w:p w14:paraId="328B270E" w14:textId="77777777" w:rsidR="004716FB" w:rsidRPr="002A2ADB" w:rsidRDefault="004716FB">
      <w:pPr>
        <w:pStyle w:val="Header"/>
        <w:tabs>
          <w:tab w:val="clear" w:pos="4153"/>
          <w:tab w:val="clear" w:pos="8306"/>
        </w:tabs>
        <w:rPr>
          <w:szCs w:val="24"/>
        </w:rPr>
        <w:sectPr w:rsidR="004716FB" w:rsidRPr="002A2AD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15"/>
        <w:gridCol w:w="4536"/>
      </w:tblGrid>
      <w:tr w:rsidR="00AD2E4D" w:rsidRPr="002A2ADB" w14:paraId="2B4F0C9F" w14:textId="77777777" w:rsidTr="004A40DE">
        <w:trPr>
          <w:cantSplit/>
          <w:trHeight w:val="215"/>
        </w:trPr>
        <w:tc>
          <w:tcPr>
            <w:tcW w:w="4680" w:type="dxa"/>
          </w:tcPr>
          <w:p w14:paraId="1F660D71" w14:textId="01B06C2E" w:rsidR="00AD2E4D" w:rsidRPr="002A2ADB" w:rsidRDefault="004A40DE" w:rsidP="00E80F97">
            <w:pPr>
              <w:keepNext/>
              <w:tabs>
                <w:tab w:val="left" w:pos="7777"/>
              </w:tabs>
            </w:pPr>
            <w:r>
              <w:t>Kultūros viceministras</w:t>
            </w:r>
          </w:p>
        </w:tc>
        <w:tc>
          <w:tcPr>
            <w:tcW w:w="415" w:type="dxa"/>
          </w:tcPr>
          <w:p w14:paraId="291E7B39" w14:textId="77777777" w:rsidR="00AD2E4D" w:rsidRPr="002A2ADB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4536" w:type="dxa"/>
          </w:tcPr>
          <w:p w14:paraId="116A0503" w14:textId="3CFA5E04" w:rsidR="00AD2E4D" w:rsidRPr="002A2ADB" w:rsidRDefault="004A40DE" w:rsidP="004A40DE">
            <w:pPr>
              <w:keepNext/>
              <w:tabs>
                <w:tab w:val="left" w:pos="926"/>
                <w:tab w:val="left" w:pos="7777"/>
              </w:tabs>
              <w:jc w:val="right"/>
            </w:pPr>
            <w:r>
              <w:tab/>
              <w:t xml:space="preserve">Rimantas </w:t>
            </w:r>
            <w:proofErr w:type="spellStart"/>
            <w:r>
              <w:t>Mikaitis</w:t>
            </w:r>
            <w:proofErr w:type="spellEnd"/>
          </w:p>
        </w:tc>
      </w:tr>
    </w:tbl>
    <w:p w14:paraId="12A40303" w14:textId="77777777" w:rsidR="004716FB" w:rsidRPr="002A2ADB" w:rsidRDefault="004716FB">
      <w:pPr>
        <w:sectPr w:rsidR="004716FB" w:rsidRPr="002A2AD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39143600" w14:textId="77777777" w:rsidR="00C67C67" w:rsidRPr="002A2ADB" w:rsidRDefault="00C67C67"/>
    <w:p w14:paraId="57686269" w14:textId="77777777" w:rsidR="000107E9" w:rsidRPr="002A2ADB" w:rsidRDefault="000107E9" w:rsidP="009F126B"/>
    <w:p w14:paraId="5A9429C3" w14:textId="77777777" w:rsidR="000107E9" w:rsidRPr="002A2ADB" w:rsidRDefault="000107E9" w:rsidP="009F126B"/>
    <w:p w14:paraId="011312F5" w14:textId="77777777" w:rsidR="000107E9" w:rsidRPr="002A2ADB" w:rsidRDefault="000107E9" w:rsidP="009F126B"/>
    <w:p w14:paraId="53CAF0CF" w14:textId="77777777" w:rsidR="000107E9" w:rsidRPr="002A2ADB" w:rsidRDefault="000107E9" w:rsidP="009F126B"/>
    <w:p w14:paraId="2B850AB2" w14:textId="77777777" w:rsidR="000107E9" w:rsidRPr="002A2ADB" w:rsidRDefault="000107E9" w:rsidP="009F126B"/>
    <w:p w14:paraId="29F81745" w14:textId="77777777" w:rsidR="000107E9" w:rsidRPr="002A2ADB" w:rsidRDefault="000107E9" w:rsidP="009F126B"/>
    <w:p w14:paraId="2DA18C48" w14:textId="77777777" w:rsidR="000107E9" w:rsidRPr="002A2ADB" w:rsidRDefault="000107E9" w:rsidP="009F126B"/>
    <w:p w14:paraId="298F744F" w14:textId="77777777" w:rsidR="000107E9" w:rsidRPr="002A2ADB" w:rsidRDefault="000107E9" w:rsidP="009F126B"/>
    <w:p w14:paraId="7F6DBF7B" w14:textId="77777777" w:rsidR="000107E9" w:rsidRPr="002A2ADB" w:rsidRDefault="000107E9" w:rsidP="009F126B"/>
    <w:p w14:paraId="3057C826" w14:textId="77777777" w:rsidR="000107E9" w:rsidRPr="002A2ADB" w:rsidRDefault="000107E9" w:rsidP="009F126B"/>
    <w:p w14:paraId="32A61406" w14:textId="77777777" w:rsidR="000107E9" w:rsidRPr="002A2ADB" w:rsidRDefault="000107E9" w:rsidP="009F126B"/>
    <w:p w14:paraId="285B0931" w14:textId="77777777" w:rsidR="000107E9" w:rsidRPr="002A2ADB" w:rsidRDefault="000107E9" w:rsidP="009F126B"/>
    <w:p w14:paraId="477C5C91" w14:textId="77777777" w:rsidR="000107E9" w:rsidRDefault="000107E9" w:rsidP="009F126B"/>
    <w:p w14:paraId="5E532F81" w14:textId="77777777" w:rsidR="00D21429" w:rsidRDefault="00D21429" w:rsidP="009F126B"/>
    <w:p w14:paraId="46816A22" w14:textId="77777777" w:rsidR="00D21429" w:rsidRDefault="00D21429" w:rsidP="009F126B"/>
    <w:p w14:paraId="15B420E0" w14:textId="77777777" w:rsidR="00D21429" w:rsidRDefault="00D21429" w:rsidP="009F126B"/>
    <w:p w14:paraId="3FB6CA24" w14:textId="77777777" w:rsidR="00D21429" w:rsidRDefault="00D21429" w:rsidP="009F126B"/>
    <w:p w14:paraId="57FB4E67" w14:textId="77777777" w:rsidR="00D21429" w:rsidRDefault="00D21429" w:rsidP="009F126B"/>
    <w:p w14:paraId="754A81F5" w14:textId="77777777" w:rsidR="00D21429" w:rsidRDefault="00D21429" w:rsidP="009F126B"/>
    <w:p w14:paraId="3372595E" w14:textId="77777777" w:rsidR="00D21429" w:rsidRDefault="00D21429" w:rsidP="009F126B"/>
    <w:p w14:paraId="27A275BC" w14:textId="77777777" w:rsidR="00D21429" w:rsidRDefault="00D21429" w:rsidP="009F126B"/>
    <w:p w14:paraId="67F1D0B9" w14:textId="77777777" w:rsidR="00D21429" w:rsidRDefault="00D21429" w:rsidP="009F126B"/>
    <w:p w14:paraId="562385D4" w14:textId="77777777" w:rsidR="00D21429" w:rsidRDefault="00D21429" w:rsidP="009F126B"/>
    <w:p w14:paraId="2EA6A4D8" w14:textId="77777777" w:rsidR="00D21429" w:rsidRPr="002A2ADB" w:rsidRDefault="00D21429" w:rsidP="009F126B"/>
    <w:p w14:paraId="08F7F042" w14:textId="77777777" w:rsidR="000107E9" w:rsidRPr="002A2ADB" w:rsidRDefault="000107E9" w:rsidP="009F126B"/>
    <w:p w14:paraId="2AC8D5B1" w14:textId="77777777" w:rsidR="000107E9" w:rsidRPr="002A2ADB" w:rsidRDefault="000107E9" w:rsidP="009F126B"/>
    <w:p w14:paraId="75BAA63D" w14:textId="77777777" w:rsidR="000107E9" w:rsidRPr="002A2ADB" w:rsidRDefault="000107E9" w:rsidP="009F126B"/>
    <w:p w14:paraId="1488622E" w14:textId="77777777" w:rsidR="000107E9" w:rsidRPr="002A2ADB" w:rsidRDefault="000107E9" w:rsidP="009F126B"/>
    <w:p w14:paraId="4F2B4777" w14:textId="77777777" w:rsidR="000107E9" w:rsidRPr="002A2ADB" w:rsidRDefault="000107E9" w:rsidP="009F126B"/>
    <w:p w14:paraId="059A0ACB" w14:textId="77777777" w:rsidR="00836C5A" w:rsidRPr="00836C5A" w:rsidRDefault="00836C5A" w:rsidP="00836C5A">
      <w:r w:rsidRPr="00836C5A">
        <w:t>A. Marčiulaitytė, tel. +370 667 65 541, el. p. ausra.marciulaityte@lrkm.lt</w:t>
      </w:r>
    </w:p>
    <w:p w14:paraId="4A618861" w14:textId="765C1032" w:rsidR="004716FB" w:rsidRPr="002A2ADB" w:rsidRDefault="004716FB" w:rsidP="009F126B"/>
    <w:sectPr w:rsidR="004716FB" w:rsidRPr="002A2ADB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96F4F" w14:textId="77777777" w:rsidR="00957D32" w:rsidRDefault="00957D32">
      <w:r>
        <w:separator/>
      </w:r>
    </w:p>
  </w:endnote>
  <w:endnote w:type="continuationSeparator" w:id="0">
    <w:p w14:paraId="5BEC5CF1" w14:textId="77777777" w:rsidR="00957D32" w:rsidRDefault="0095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FC67F" w14:textId="77777777" w:rsidR="00736B09" w:rsidRDefault="00736B09" w:rsidP="00736B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133BD" w14:textId="77777777" w:rsidR="00957D32" w:rsidRDefault="00957D32">
      <w:r>
        <w:separator/>
      </w:r>
    </w:p>
  </w:footnote>
  <w:footnote w:type="continuationSeparator" w:id="0">
    <w:p w14:paraId="17D18FF8" w14:textId="77777777" w:rsidR="00957D32" w:rsidRDefault="0095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4E"/>
    <w:rsid w:val="000107E9"/>
    <w:rsid w:val="00010CDE"/>
    <w:rsid w:val="000133A9"/>
    <w:rsid w:val="00025DE0"/>
    <w:rsid w:val="000527AA"/>
    <w:rsid w:val="000F7B49"/>
    <w:rsid w:val="00112355"/>
    <w:rsid w:val="00126CFE"/>
    <w:rsid w:val="00190E4D"/>
    <w:rsid w:val="001E4E18"/>
    <w:rsid w:val="00222404"/>
    <w:rsid w:val="00223E3D"/>
    <w:rsid w:val="002272C5"/>
    <w:rsid w:val="00230167"/>
    <w:rsid w:val="002445C3"/>
    <w:rsid w:val="00270091"/>
    <w:rsid w:val="00294486"/>
    <w:rsid w:val="002A2ADB"/>
    <w:rsid w:val="002B2A47"/>
    <w:rsid w:val="002C1A71"/>
    <w:rsid w:val="002F2E67"/>
    <w:rsid w:val="002F6065"/>
    <w:rsid w:val="002F6673"/>
    <w:rsid w:val="00320D18"/>
    <w:rsid w:val="0033386F"/>
    <w:rsid w:val="003351F4"/>
    <w:rsid w:val="00365298"/>
    <w:rsid w:val="00383E26"/>
    <w:rsid w:val="0038761C"/>
    <w:rsid w:val="00390498"/>
    <w:rsid w:val="003932B9"/>
    <w:rsid w:val="003A05CB"/>
    <w:rsid w:val="003A61AB"/>
    <w:rsid w:val="00422603"/>
    <w:rsid w:val="00464B58"/>
    <w:rsid w:val="004716FB"/>
    <w:rsid w:val="00484C2C"/>
    <w:rsid w:val="004A40DE"/>
    <w:rsid w:val="004A61AA"/>
    <w:rsid w:val="004C6A67"/>
    <w:rsid w:val="005436F5"/>
    <w:rsid w:val="005E6682"/>
    <w:rsid w:val="005F03B7"/>
    <w:rsid w:val="00601807"/>
    <w:rsid w:val="00617489"/>
    <w:rsid w:val="0062337E"/>
    <w:rsid w:val="00653AD6"/>
    <w:rsid w:val="00663FA4"/>
    <w:rsid w:val="00674507"/>
    <w:rsid w:val="00685378"/>
    <w:rsid w:val="006927CD"/>
    <w:rsid w:val="006A1621"/>
    <w:rsid w:val="006A6606"/>
    <w:rsid w:val="006E2BC7"/>
    <w:rsid w:val="006F4E03"/>
    <w:rsid w:val="00736B09"/>
    <w:rsid w:val="007371BA"/>
    <w:rsid w:val="0074511D"/>
    <w:rsid w:val="00745153"/>
    <w:rsid w:val="00745328"/>
    <w:rsid w:val="007D4749"/>
    <w:rsid w:val="00836C5A"/>
    <w:rsid w:val="008524E2"/>
    <w:rsid w:val="00855C75"/>
    <w:rsid w:val="00871BC7"/>
    <w:rsid w:val="00880C11"/>
    <w:rsid w:val="008F7399"/>
    <w:rsid w:val="009239DE"/>
    <w:rsid w:val="00934787"/>
    <w:rsid w:val="00957D32"/>
    <w:rsid w:val="009800E6"/>
    <w:rsid w:val="009B24B9"/>
    <w:rsid w:val="009C7739"/>
    <w:rsid w:val="009D4BB7"/>
    <w:rsid w:val="009E2FBA"/>
    <w:rsid w:val="009F126B"/>
    <w:rsid w:val="00A205E3"/>
    <w:rsid w:val="00A21BE9"/>
    <w:rsid w:val="00A344A8"/>
    <w:rsid w:val="00AD2E4D"/>
    <w:rsid w:val="00AE5C01"/>
    <w:rsid w:val="00B043A0"/>
    <w:rsid w:val="00B5494E"/>
    <w:rsid w:val="00B6096E"/>
    <w:rsid w:val="00B7545B"/>
    <w:rsid w:val="00B87BCA"/>
    <w:rsid w:val="00B96525"/>
    <w:rsid w:val="00BB79BA"/>
    <w:rsid w:val="00BF6F20"/>
    <w:rsid w:val="00C01FAE"/>
    <w:rsid w:val="00C52D3E"/>
    <w:rsid w:val="00C552B5"/>
    <w:rsid w:val="00C65EDE"/>
    <w:rsid w:val="00C67C67"/>
    <w:rsid w:val="00D02B09"/>
    <w:rsid w:val="00D21429"/>
    <w:rsid w:val="00D370E9"/>
    <w:rsid w:val="00D66EC2"/>
    <w:rsid w:val="00DA072F"/>
    <w:rsid w:val="00DA6364"/>
    <w:rsid w:val="00DA7FEF"/>
    <w:rsid w:val="00DB1A04"/>
    <w:rsid w:val="00DD57D4"/>
    <w:rsid w:val="00DE4D10"/>
    <w:rsid w:val="00DF2010"/>
    <w:rsid w:val="00E1574A"/>
    <w:rsid w:val="00E35ED0"/>
    <w:rsid w:val="00E6604B"/>
    <w:rsid w:val="00E71D5E"/>
    <w:rsid w:val="00E80F97"/>
    <w:rsid w:val="00E91348"/>
    <w:rsid w:val="00EA3286"/>
    <w:rsid w:val="00EB14E0"/>
    <w:rsid w:val="00EF4A6D"/>
    <w:rsid w:val="00EF7976"/>
    <w:rsid w:val="00F25EB1"/>
    <w:rsid w:val="00F27595"/>
    <w:rsid w:val="00F45EA8"/>
    <w:rsid w:val="00FB48DC"/>
    <w:rsid w:val="00FC1816"/>
    <w:rsid w:val="00FD4D06"/>
    <w:rsid w:val="00FE2C0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C636E"/>
  <w15:docId w15:val="{9AA81C59-553C-4482-97F1-B855DA69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94E"/>
    <w:pPr>
      <w:keepNext/>
      <w:keepLines/>
      <w:spacing w:before="40"/>
      <w:outlineLvl w:val="1"/>
    </w:pPr>
    <w:rPr>
      <w:rFonts w:ascii="Aptos Display" w:hAnsi="Aptos Display"/>
      <w:color w:val="0F4761"/>
      <w:sz w:val="32"/>
      <w:szCs w:val="32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B5494E"/>
    <w:pPr>
      <w:keepNext/>
      <w:keepLines/>
      <w:spacing w:before="160" w:after="80" w:line="259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94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B549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ur-lex.europa.eu/legal-content/LT/TXT/HTML/?uri=CELEX:32011D1194"
                 TargetMode="External"
                 Type="http://schemas.openxmlformats.org/officeDocument/2006/relationships/hyperlink"/>
   <Relationship Id="rId11"
                 Target="https://culture.ec.europa.eu/lt/cultural-heritage/initiatives-and-success-stories/european-heritage-label/application-process-of-the-european-heritage-label"
                 TargetMode="External"
                 Type="http://schemas.openxmlformats.org/officeDocument/2006/relationships/hyperlink"/>
   <Relationship Id="rId12" Target="mailto:ausra.marciulaityte@lrkm.lt" TargetMode="External"
                 Type="http://schemas.openxmlformats.org/officeDocument/2006/relationships/hyperlink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FB8A-693C-4363-B0A7-8E962F3D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2024-10-18T13:29:00Z</dcterms:created>
  <dc:creator>Aušra Marčiulaitytė</dc:creator>
  <cp:lastModifiedBy>Aušra Marčiulaitytė</cp:lastModifiedBy>
  <cp:lastPrinted>2008-11-12T06:44:00Z</cp:lastPrinted>
  <dcterms:modified xsi:type="dcterms:W3CDTF">2024-10-22T11:04:00Z</dcterms:modified>
  <cp:revision>6</cp:revision>
</cp:coreProperties>
</file>